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13" w:rsidRPr="00207F58" w:rsidRDefault="00207F58" w:rsidP="00207F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Отчет по анкет</w:t>
      </w:r>
      <w:proofErr w:type="gramStart"/>
      <w:r w:rsidRPr="00207F5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07F58">
        <w:rPr>
          <w:rFonts w:ascii="Times New Roman" w:hAnsi="Times New Roman" w:cs="Times New Roman"/>
          <w:sz w:val="24"/>
          <w:szCs w:val="24"/>
        </w:rPr>
        <w:t xml:space="preserve"> опросу «Что мы едим и пьем»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58,1 % учащихся едят 3-5 раз в день.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Большинство учащихся завтракают каждый день перед школой.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Равное количество учащихся (48,4%) выбрали бы в буфете в качестве перекуса сосиску в тесте и булочку с компотом.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F58">
        <w:rPr>
          <w:rFonts w:ascii="Times New Roman" w:hAnsi="Times New Roman" w:cs="Times New Roman"/>
          <w:sz w:val="24"/>
          <w:szCs w:val="24"/>
        </w:rPr>
        <w:t>Большинство учащихся</w:t>
      </w:r>
      <w:r w:rsidRPr="00207F58">
        <w:rPr>
          <w:rFonts w:ascii="Times New Roman" w:hAnsi="Times New Roman" w:cs="Times New Roman"/>
          <w:sz w:val="24"/>
          <w:szCs w:val="24"/>
        </w:rPr>
        <w:t xml:space="preserve"> едят на ночь молочную кашу или </w:t>
      </w:r>
      <w:r w:rsidR="001A2A62">
        <w:rPr>
          <w:rFonts w:ascii="Times New Roman" w:hAnsi="Times New Roman" w:cs="Times New Roman"/>
          <w:sz w:val="24"/>
          <w:szCs w:val="24"/>
        </w:rPr>
        <w:t xml:space="preserve">пьют </w:t>
      </w:r>
      <w:r w:rsidRPr="00207F58">
        <w:rPr>
          <w:rFonts w:ascii="Times New Roman" w:hAnsi="Times New Roman" w:cs="Times New Roman"/>
          <w:sz w:val="24"/>
          <w:szCs w:val="24"/>
        </w:rPr>
        <w:t>чай с</w:t>
      </w:r>
      <w:proofErr w:type="gramEnd"/>
      <w:r w:rsidRPr="00207F58">
        <w:rPr>
          <w:rFonts w:ascii="Times New Roman" w:hAnsi="Times New Roman" w:cs="Times New Roman"/>
          <w:sz w:val="24"/>
          <w:szCs w:val="24"/>
        </w:rPr>
        <w:t xml:space="preserve"> печеньем.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57,4% и 53,2%  учащихся каждый день употребляют свежие овощи и молочные продукты соответственно.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63,2% учащихся предпочитают хлебобулочные изделия из муки высшего сорта.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54,7% учащихся употребляют сладости умеренно.</w:t>
      </w:r>
    </w:p>
    <w:p w:rsidR="00207F58" w:rsidRPr="00207F58" w:rsidRDefault="00207F58" w:rsidP="00207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8">
        <w:rPr>
          <w:rFonts w:ascii="Times New Roman" w:hAnsi="Times New Roman" w:cs="Times New Roman"/>
          <w:sz w:val="24"/>
          <w:szCs w:val="24"/>
        </w:rPr>
        <w:t>Большинству учащихся нравятся блюда из столовой, но вместе с тем некоторые учащиеся хотели бы, чтобы в меню не было гречки и рыбных котлет.</w:t>
      </w:r>
    </w:p>
    <w:p w:rsidR="00207F58" w:rsidRDefault="00207F58" w:rsidP="00207F58">
      <w:pPr>
        <w:jc w:val="both"/>
      </w:pPr>
      <w:bookmarkStart w:id="0" w:name="_GoBack"/>
      <w:bookmarkEnd w:id="0"/>
    </w:p>
    <w:sectPr w:rsidR="0020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BC"/>
    <w:rsid w:val="001A2A62"/>
    <w:rsid w:val="00207F58"/>
    <w:rsid w:val="00AA3EBC"/>
    <w:rsid w:val="00F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2021-04-22T05:39:00Z</dcterms:created>
  <dcterms:modified xsi:type="dcterms:W3CDTF">2021-04-22T05:50:00Z</dcterms:modified>
</cp:coreProperties>
</file>